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DECB" w14:textId="77777777" w:rsidR="003A11B8" w:rsidRDefault="004F0EFB" w:rsidP="004F0EFB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nl-NL"/>
        </w:rPr>
      </w:pPr>
      <w:r w:rsidRPr="004F0EFB">
        <w:rPr>
          <w:rFonts w:ascii="Arial" w:eastAsia="Times New Roman" w:hAnsi="Arial" w:cs="Arial"/>
          <w:b/>
          <w:bCs/>
          <w:color w:val="0A0A0A"/>
          <w:sz w:val="30"/>
          <w:szCs w:val="30"/>
          <w:lang w:eastAsia="nl-NL"/>
        </w:rPr>
        <w:t xml:space="preserve">Beleidsplan 2026-2027: </w:t>
      </w:r>
    </w:p>
    <w:p w14:paraId="4C9D07E6" w14:textId="01257C09" w:rsidR="003A11B8" w:rsidRPr="00DB3170" w:rsidRDefault="003A11B8" w:rsidP="004F0EFB">
      <w:pPr>
        <w:shd w:val="clear" w:color="auto" w:fill="FFFFFF"/>
        <w:spacing w:line="420" w:lineRule="atLeast"/>
        <w:rPr>
          <w:rFonts w:ascii="Arial" w:eastAsia="Times New Roman" w:hAnsi="Arial" w:cs="Arial"/>
          <w:bCs/>
          <w:color w:val="0A0A0A"/>
          <w:sz w:val="30"/>
          <w:szCs w:val="30"/>
          <w:lang w:eastAsia="nl-NL"/>
        </w:rPr>
      </w:pPr>
      <w:r>
        <w:rPr>
          <w:rFonts w:ascii="Arial" w:eastAsia="Times New Roman" w:hAnsi="Arial" w:cs="Arial"/>
          <w:b/>
          <w:bCs/>
          <w:color w:val="0A0A0A"/>
          <w:sz w:val="30"/>
          <w:szCs w:val="30"/>
          <w:lang w:eastAsia="nl-NL"/>
        </w:rPr>
        <w:t>d</w:t>
      </w:r>
      <w:r w:rsidR="004F0EFB" w:rsidRPr="004F0EFB">
        <w:rPr>
          <w:rFonts w:ascii="Arial" w:eastAsia="Times New Roman" w:hAnsi="Arial" w:cs="Arial"/>
          <w:b/>
          <w:bCs/>
          <w:color w:val="0A0A0A"/>
          <w:sz w:val="30"/>
          <w:szCs w:val="30"/>
          <w:lang w:eastAsia="nl-NL"/>
        </w:rPr>
        <w:t xml:space="preserve">e </w:t>
      </w:r>
      <w:r w:rsidRPr="00D87827">
        <w:rPr>
          <w:rFonts w:ascii="Arial" w:eastAsia="Times New Roman" w:hAnsi="Arial" w:cs="Arial"/>
          <w:b/>
          <w:bCs/>
          <w:color w:val="0A0A0A"/>
          <w:sz w:val="30"/>
          <w:szCs w:val="30"/>
          <w:lang w:eastAsia="nl-NL"/>
        </w:rPr>
        <w:t>Stichting</w:t>
      </w:r>
      <w:r w:rsidRPr="00D87827">
        <w:rPr>
          <w:rFonts w:ascii="Arial" w:eastAsia="Times New Roman" w:hAnsi="Arial" w:cs="Arial"/>
          <w:bCs/>
          <w:color w:val="0A0A0A"/>
          <w:sz w:val="30"/>
          <w:szCs w:val="30"/>
          <w:lang w:eastAsia="nl-NL"/>
        </w:rPr>
        <w:t xml:space="preserve"> </w:t>
      </w:r>
      <w:r>
        <w:rPr>
          <w:rFonts w:ascii="Arial" w:eastAsia="Times New Roman" w:hAnsi="Arial" w:cs="Arial"/>
          <w:b/>
          <w:bCs/>
          <w:color w:val="0A0A0A"/>
          <w:sz w:val="30"/>
          <w:szCs w:val="30"/>
          <w:lang w:eastAsia="nl-NL"/>
        </w:rPr>
        <w:t xml:space="preserve">“Vrienden van </w:t>
      </w:r>
    </w:p>
    <w:p w14:paraId="448E847B" w14:textId="18763990" w:rsidR="00DB3170" w:rsidRDefault="003A11B8" w:rsidP="004F0EFB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bCs/>
          <w:color w:val="0A0A0A"/>
          <w:sz w:val="30"/>
          <w:szCs w:val="30"/>
          <w:lang w:eastAsia="nl-NL"/>
        </w:rPr>
        <w:t xml:space="preserve">Koninklijk Erkende </w:t>
      </w:r>
      <w:r w:rsidR="004F0EFB" w:rsidRPr="004F0EFB">
        <w:rPr>
          <w:rFonts w:ascii="Arial" w:eastAsia="Times New Roman" w:hAnsi="Arial" w:cs="Arial"/>
          <w:b/>
          <w:bCs/>
          <w:color w:val="0A0A0A"/>
          <w:sz w:val="30"/>
          <w:szCs w:val="30"/>
          <w:lang w:eastAsia="nl-NL"/>
        </w:rPr>
        <w:t xml:space="preserve">Harmonie </w:t>
      </w:r>
      <w:r w:rsidR="004F0EFB">
        <w:rPr>
          <w:rFonts w:ascii="Arial" w:eastAsia="Times New Roman" w:hAnsi="Arial" w:cs="Arial"/>
          <w:b/>
          <w:bCs/>
          <w:color w:val="0A0A0A"/>
          <w:sz w:val="30"/>
          <w:szCs w:val="30"/>
          <w:lang w:eastAsia="nl-NL"/>
        </w:rPr>
        <w:t>Concordia</w:t>
      </w:r>
      <w:r w:rsidR="00DB3170">
        <w:rPr>
          <w:rFonts w:ascii="Arial" w:eastAsia="Times New Roman" w:hAnsi="Arial" w:cs="Arial"/>
          <w:b/>
          <w:bCs/>
          <w:color w:val="0A0A0A"/>
          <w:sz w:val="30"/>
          <w:szCs w:val="30"/>
          <w:lang w:eastAsia="nl-NL"/>
        </w:rPr>
        <w:t xml:space="preserve"> Ginneken</w:t>
      </w:r>
      <w:r>
        <w:rPr>
          <w:rFonts w:ascii="Arial" w:eastAsia="Times New Roman" w:hAnsi="Arial" w:cs="Arial"/>
          <w:b/>
          <w:bCs/>
          <w:color w:val="0A0A0A"/>
          <w:sz w:val="30"/>
          <w:szCs w:val="30"/>
          <w:lang w:eastAsia="nl-NL"/>
        </w:rPr>
        <w:t>”</w:t>
      </w:r>
      <w:r w:rsidR="00DB3170">
        <w:rPr>
          <w:rFonts w:ascii="Arial" w:eastAsia="Times New Roman" w:hAnsi="Arial" w:cs="Arial"/>
          <w:b/>
          <w:bCs/>
          <w:color w:val="0A0A0A"/>
          <w:sz w:val="30"/>
          <w:szCs w:val="30"/>
          <w:lang w:eastAsia="nl-NL"/>
        </w:rPr>
        <w:t xml:space="preserve"> ,</w:t>
      </w:r>
    </w:p>
    <w:p w14:paraId="0A8B09FB" w14:textId="1DC588B7" w:rsidR="00DB3170" w:rsidRDefault="00DB3170" w:rsidP="004F0EFB">
      <w:pPr>
        <w:shd w:val="clear" w:color="auto" w:fill="FFFFFF"/>
        <w:spacing w:line="420" w:lineRule="atLeast"/>
        <w:rPr>
          <w:rFonts w:ascii="Arial" w:eastAsia="Times New Roman" w:hAnsi="Arial" w:cs="Arial"/>
          <w:bCs/>
          <w:color w:val="0A0A0A"/>
          <w:sz w:val="24"/>
          <w:szCs w:val="24"/>
          <w:lang w:eastAsia="nl-NL"/>
        </w:rPr>
      </w:pPr>
      <w:r>
        <w:rPr>
          <w:rFonts w:ascii="Arial" w:eastAsia="Times New Roman" w:hAnsi="Arial" w:cs="Arial"/>
          <w:bCs/>
          <w:color w:val="0A0A0A"/>
          <w:sz w:val="24"/>
          <w:szCs w:val="24"/>
          <w:lang w:eastAsia="nl-NL"/>
        </w:rPr>
        <w:t xml:space="preserve">opgericht op 10 september 2021. De statuten zijn laatstelijk gewijzigd </w:t>
      </w:r>
    </w:p>
    <w:p w14:paraId="71F45659" w14:textId="435350EB" w:rsidR="00DB3170" w:rsidRPr="00DB3170" w:rsidRDefault="006F7F14" w:rsidP="004F0EFB">
      <w:pPr>
        <w:shd w:val="clear" w:color="auto" w:fill="FFFFFF"/>
        <w:spacing w:line="420" w:lineRule="atLeast"/>
        <w:rPr>
          <w:rFonts w:ascii="Arial" w:eastAsia="Times New Roman" w:hAnsi="Arial" w:cs="Arial"/>
          <w:bCs/>
          <w:color w:val="0A0A0A"/>
          <w:sz w:val="24"/>
          <w:szCs w:val="24"/>
          <w:lang w:eastAsia="nl-NL"/>
        </w:rPr>
      </w:pPr>
      <w:r>
        <w:rPr>
          <w:rFonts w:ascii="Arial" w:eastAsia="Times New Roman" w:hAnsi="Arial" w:cs="Arial"/>
          <w:bCs/>
          <w:color w:val="0A0A0A"/>
          <w:sz w:val="24"/>
          <w:szCs w:val="24"/>
          <w:lang w:eastAsia="nl-NL"/>
        </w:rPr>
        <w:t xml:space="preserve">op 19 </w:t>
      </w:r>
      <w:r w:rsidR="00DB3170">
        <w:rPr>
          <w:rFonts w:ascii="Arial" w:eastAsia="Times New Roman" w:hAnsi="Arial" w:cs="Arial"/>
          <w:bCs/>
          <w:color w:val="0A0A0A"/>
          <w:sz w:val="24"/>
          <w:szCs w:val="24"/>
          <w:lang w:eastAsia="nl-NL"/>
        </w:rPr>
        <w:t>februari 2026.</w:t>
      </w:r>
    </w:p>
    <w:p w14:paraId="7D67BDBC" w14:textId="77777777" w:rsidR="005E5AC8" w:rsidRPr="004F0EFB" w:rsidRDefault="005E5AC8" w:rsidP="004F0EFB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nl-NL"/>
        </w:rPr>
      </w:pPr>
    </w:p>
    <w:p w14:paraId="4FDC4F91" w14:textId="77777777" w:rsidR="00AF155D" w:rsidRDefault="004F0EFB" w:rsidP="00AF155D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nl-NL"/>
        </w:rPr>
      </w:pPr>
      <w:r w:rsidRPr="00AF155D">
        <w:rPr>
          <w:rFonts w:ascii="Arial" w:eastAsia="Times New Roman" w:hAnsi="Arial" w:cs="Arial"/>
          <w:b/>
          <w:bCs/>
          <w:color w:val="0A0A0A"/>
          <w:sz w:val="24"/>
          <w:szCs w:val="24"/>
          <w:lang w:eastAsia="nl-NL"/>
        </w:rPr>
        <w:t>Inleiding</w:t>
      </w:r>
    </w:p>
    <w:p w14:paraId="27DDA551" w14:textId="77777777" w:rsidR="00D60D93" w:rsidRDefault="004F0EFB" w:rsidP="00AF155D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  <w:r w:rsidRPr="00AF155D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Muziek</w:t>
      </w:r>
      <w:r w:rsidRPr="00DB3170">
        <w:rPr>
          <w:rFonts w:ascii="Arial" w:eastAsia="Times New Roman" w:hAnsi="Arial" w:cs="Arial"/>
          <w:b/>
          <w:color w:val="0A0A0A"/>
          <w:sz w:val="24"/>
          <w:szCs w:val="24"/>
          <w:lang w:eastAsia="nl-NL"/>
        </w:rPr>
        <w:t>vereniging</w:t>
      </w:r>
      <w:r w:rsidRPr="00AF155D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 </w:t>
      </w:r>
      <w:r w:rsidR="00DB3170" w:rsidRPr="00DB3170">
        <w:rPr>
          <w:rFonts w:ascii="Arial" w:eastAsia="Times New Roman" w:hAnsi="Arial" w:cs="Arial"/>
          <w:b/>
          <w:color w:val="0A0A0A"/>
          <w:sz w:val="24"/>
          <w:szCs w:val="24"/>
          <w:lang w:eastAsia="nl-NL"/>
        </w:rPr>
        <w:t>Koninklijk Erkende</w:t>
      </w:r>
      <w:r w:rsidRPr="00AF155D">
        <w:rPr>
          <w:rFonts w:ascii="Arial" w:eastAsia="Times New Roman" w:hAnsi="Arial" w:cs="Arial"/>
          <w:b/>
          <w:bCs/>
          <w:color w:val="0A0A0A"/>
          <w:sz w:val="24"/>
          <w:szCs w:val="24"/>
          <w:lang w:eastAsia="nl-NL"/>
        </w:rPr>
        <w:t xml:space="preserve"> Harmonie Concordia</w:t>
      </w:r>
      <w:r w:rsidRPr="00AF155D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, geworteld in de gemeente </w:t>
      </w:r>
      <w:r w:rsidR="00DB3170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Breda ( </w:t>
      </w:r>
      <w:r w:rsidR="00335F20" w:rsidRPr="00335F20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Ginneken</w:t>
      </w:r>
      <w:r w:rsidR="00DB3170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)</w:t>
      </w:r>
      <w:r w:rsidRPr="00AF155D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, viert in 2027 haar </w:t>
      </w:r>
      <w:r w:rsidRPr="00335F20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150-jarig bestaan.</w:t>
      </w:r>
      <w:r w:rsidRPr="00AF155D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Met een orkest van </w:t>
      </w:r>
      <w:r w:rsidR="00D60D93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ca. </w:t>
      </w:r>
      <w:r w:rsidRPr="00335F20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70 actieve</w:t>
      </w:r>
      <w:r w:rsidRPr="00AF155D">
        <w:rPr>
          <w:rFonts w:ascii="Arial" w:eastAsia="Times New Roman" w:hAnsi="Arial" w:cs="Arial"/>
          <w:b/>
          <w:bCs/>
          <w:color w:val="0A0A0A"/>
          <w:sz w:val="24"/>
          <w:szCs w:val="24"/>
          <w:lang w:eastAsia="nl-NL"/>
        </w:rPr>
        <w:t xml:space="preserve"> </w:t>
      </w:r>
      <w:r w:rsidRPr="00335F20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muzikanten</w:t>
      </w:r>
      <w:r w:rsidRPr="00AF155D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 vervult de</w:t>
      </w:r>
      <w:r w:rsidR="00D60D93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ze</w:t>
      </w:r>
      <w:r w:rsidRPr="00AF155D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vereniging een centrale rol in het culturele leven van de stad. </w:t>
      </w:r>
      <w:r w:rsidR="00D60D93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Gelet op haar langjarige bestaan kun je haast spreken van cultureel erfgoed.</w:t>
      </w:r>
    </w:p>
    <w:p w14:paraId="42871EE1" w14:textId="41DE51A7" w:rsidR="004F0EFB" w:rsidRDefault="004F0EFB" w:rsidP="00AF155D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  <w:r w:rsidRPr="00AF155D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Dit beleidsplan is opgesteld om </w:t>
      </w:r>
      <w:r w:rsidR="00D60D93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voor de in het hoofd van dit beleidsplan genoemde </w:t>
      </w:r>
      <w:r w:rsidR="00D60D93" w:rsidRPr="00D60D93">
        <w:rPr>
          <w:rFonts w:ascii="Arial" w:eastAsia="Times New Roman" w:hAnsi="Arial" w:cs="Arial"/>
          <w:b/>
          <w:color w:val="0A0A0A"/>
          <w:sz w:val="24"/>
          <w:szCs w:val="24"/>
          <w:lang w:eastAsia="nl-NL"/>
        </w:rPr>
        <w:t xml:space="preserve">stichting </w:t>
      </w:r>
      <w:r w:rsidRPr="00AF155D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de ANBI-status (</w:t>
      </w:r>
      <w:r w:rsidRPr="00D60D93">
        <w:rPr>
          <w:rFonts w:ascii="Arial" w:eastAsia="Times New Roman" w:hAnsi="Arial" w:cs="Arial"/>
          <w:b/>
          <w:color w:val="0A0A0A"/>
          <w:sz w:val="24"/>
          <w:szCs w:val="24"/>
          <w:lang w:eastAsia="nl-NL"/>
        </w:rPr>
        <w:t>A</w:t>
      </w:r>
      <w:r w:rsidRPr="00AF155D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lgemeen </w:t>
      </w:r>
      <w:r w:rsidRPr="00D60D93">
        <w:rPr>
          <w:rFonts w:ascii="Arial" w:eastAsia="Times New Roman" w:hAnsi="Arial" w:cs="Arial"/>
          <w:b/>
          <w:color w:val="0A0A0A"/>
          <w:sz w:val="24"/>
          <w:szCs w:val="24"/>
          <w:lang w:eastAsia="nl-NL"/>
        </w:rPr>
        <w:t>N</w:t>
      </w:r>
      <w:r w:rsidRPr="00AF155D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ut </w:t>
      </w:r>
      <w:r w:rsidRPr="00D60D93">
        <w:rPr>
          <w:rFonts w:ascii="Arial" w:eastAsia="Times New Roman" w:hAnsi="Arial" w:cs="Arial"/>
          <w:b/>
          <w:color w:val="0A0A0A"/>
          <w:sz w:val="24"/>
          <w:szCs w:val="24"/>
          <w:lang w:eastAsia="nl-NL"/>
        </w:rPr>
        <w:t>B</w:t>
      </w:r>
      <w:r w:rsidRPr="00AF155D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eo</w:t>
      </w:r>
      <w:r w:rsidR="00D60D93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gende </w:t>
      </w:r>
      <w:r w:rsidR="00D60D93" w:rsidRPr="00D60D93">
        <w:rPr>
          <w:rFonts w:ascii="Arial" w:eastAsia="Times New Roman" w:hAnsi="Arial" w:cs="Arial"/>
          <w:b/>
          <w:color w:val="0A0A0A"/>
          <w:sz w:val="24"/>
          <w:szCs w:val="24"/>
          <w:lang w:eastAsia="nl-NL"/>
        </w:rPr>
        <w:t>I</w:t>
      </w:r>
      <w:r w:rsidR="00D60D93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nstelling) aan te vragen.</w:t>
      </w:r>
      <w:r w:rsidRPr="00AF155D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</w:t>
      </w:r>
    </w:p>
    <w:p w14:paraId="554DFC27" w14:textId="77777777" w:rsidR="00AF155D" w:rsidRPr="00AF155D" w:rsidRDefault="00AF155D" w:rsidP="00AF155D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</w:p>
    <w:p w14:paraId="61CF715F" w14:textId="6B8D0E70" w:rsidR="00AF155D" w:rsidRDefault="00AF155D" w:rsidP="00AF155D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nl-NL"/>
        </w:rPr>
        <w:t xml:space="preserve">1/ </w:t>
      </w:r>
      <w:r w:rsidRPr="00AF155D">
        <w:rPr>
          <w:rFonts w:ascii="Arial" w:eastAsia="Times New Roman" w:hAnsi="Arial" w:cs="Arial"/>
          <w:b/>
          <w:bCs/>
          <w:color w:val="0A0A0A"/>
          <w:sz w:val="24"/>
          <w:szCs w:val="24"/>
          <w:lang w:eastAsia="nl-NL"/>
        </w:rPr>
        <w:t>Doelstelling</w:t>
      </w:r>
      <w:r w:rsidRPr="00AF155D">
        <w:rPr>
          <w:rFonts w:ascii="Arial" w:eastAsia="Times New Roman" w:hAnsi="Arial" w:cs="Arial"/>
          <w:color w:val="0A0A0A"/>
          <w:sz w:val="24"/>
          <w:szCs w:val="24"/>
          <w:lang w:eastAsia="nl-NL"/>
        </w:rPr>
        <w:br/>
      </w:r>
      <w:r w:rsidR="004F0EFB" w:rsidRPr="00AF155D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De </w:t>
      </w:r>
      <w:r w:rsidR="003A11B8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stichting</w:t>
      </w:r>
      <w:r w:rsidR="004F0EFB" w:rsidRPr="00AF155D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</w:t>
      </w:r>
      <w:r w:rsidR="00D60D93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heeft ten doel: het ondersteunen, waaronder mede begrepen het vergaren van geldelijke middelen voor de viering van toekomstige lustra van de te Breda gevestigde vereniging met volledige rechtsbevoegdheid: </w:t>
      </w:r>
    </w:p>
    <w:p w14:paraId="1D6FD6A6" w14:textId="513B64D6" w:rsidR="00D60D93" w:rsidRDefault="00D60D93" w:rsidP="00AF155D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  <w:r w:rsidRPr="00102443">
        <w:rPr>
          <w:rFonts w:ascii="Arial" w:eastAsia="Times New Roman" w:hAnsi="Arial" w:cs="Arial"/>
          <w:b/>
          <w:color w:val="0A0A0A"/>
          <w:sz w:val="24"/>
          <w:szCs w:val="24"/>
          <w:lang w:eastAsia="nl-NL"/>
        </w:rPr>
        <w:t>Koninklijk Erkende Harmonie “Concordia”,</w:t>
      </w:r>
      <w:r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ingeschreven in het Handelsregister</w:t>
      </w:r>
    </w:p>
    <w:p w14:paraId="6E984F04" w14:textId="11A7F997" w:rsidR="00102443" w:rsidRDefault="00102443" w:rsidP="00AF155D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nl-NL"/>
        </w:rPr>
        <w:t>Van de Kamer van Koophandel onder nummer 40280858.</w:t>
      </w:r>
    </w:p>
    <w:p w14:paraId="741ECD13" w14:textId="435FAD97" w:rsidR="00102443" w:rsidRDefault="007115A5" w:rsidP="00AF155D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nl-NL"/>
        </w:rPr>
        <w:t>Met deze doelstelling beoogt</w:t>
      </w:r>
      <w:r w:rsidR="00102443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de stichting de vereniging in staat te stellen tot:</w:t>
      </w:r>
    </w:p>
    <w:p w14:paraId="729B9ED6" w14:textId="60274BC2" w:rsidR="00102443" w:rsidRDefault="00102443" w:rsidP="00102443">
      <w:pPr>
        <w:pStyle w:val="Lijstalinea"/>
        <w:numPr>
          <w:ilvl w:val="0"/>
          <w:numId w:val="8"/>
        </w:num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nl-NL"/>
        </w:rPr>
        <w:t>Het organiseren van culturele activiteiten, die verbindend werken voor de lokale gemeenschap;</w:t>
      </w:r>
    </w:p>
    <w:p w14:paraId="5E923E46" w14:textId="30DEEA86" w:rsidR="00102443" w:rsidRDefault="00102443" w:rsidP="00102443">
      <w:pPr>
        <w:pStyle w:val="Lijstalinea"/>
        <w:numPr>
          <w:ilvl w:val="0"/>
          <w:numId w:val="8"/>
        </w:num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nl-NL"/>
        </w:rPr>
        <w:t>Het waarborgen van kwalitatieve muzikale vorming voor zowel jeugd als volwassenen;</w:t>
      </w:r>
    </w:p>
    <w:p w14:paraId="72D7E4E7" w14:textId="3444480B" w:rsidR="00102443" w:rsidRPr="00102443" w:rsidRDefault="00102443" w:rsidP="00102443">
      <w:pPr>
        <w:pStyle w:val="Lijstalinea"/>
        <w:numPr>
          <w:ilvl w:val="0"/>
          <w:numId w:val="8"/>
        </w:num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nl-NL"/>
        </w:rPr>
        <w:t>Samenwerking aan te gaan met andere organisaties, zoals de wijkraad, Nieuwe Veste, balletgroepen, scouting en muzikale solisten.</w:t>
      </w:r>
    </w:p>
    <w:p w14:paraId="5B28B975" w14:textId="5C330656" w:rsidR="00AD6038" w:rsidRPr="004F0EFB" w:rsidRDefault="00AD6038" w:rsidP="00AF155D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</w:p>
    <w:p w14:paraId="627952DB" w14:textId="484B602E" w:rsidR="004F0EFB" w:rsidRDefault="004F0EFB" w:rsidP="004F0EFB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  <w:r w:rsidRPr="004F0EFB">
        <w:rPr>
          <w:rFonts w:ascii="Arial" w:eastAsia="Times New Roman" w:hAnsi="Arial" w:cs="Arial"/>
          <w:b/>
          <w:bCs/>
          <w:color w:val="0A0A0A"/>
          <w:sz w:val="24"/>
          <w:szCs w:val="24"/>
          <w:lang w:eastAsia="nl-NL"/>
        </w:rPr>
        <w:t xml:space="preserve"> </w:t>
      </w:r>
      <w:r w:rsidR="00AF155D">
        <w:rPr>
          <w:rFonts w:ascii="Arial" w:eastAsia="Times New Roman" w:hAnsi="Arial" w:cs="Arial"/>
          <w:b/>
          <w:bCs/>
          <w:color w:val="0A0A0A"/>
          <w:sz w:val="24"/>
          <w:szCs w:val="24"/>
          <w:lang w:eastAsia="nl-NL"/>
        </w:rPr>
        <w:t xml:space="preserve">2/ </w:t>
      </w:r>
      <w:r w:rsidRPr="004F0EFB">
        <w:rPr>
          <w:rFonts w:ascii="Arial" w:eastAsia="Times New Roman" w:hAnsi="Arial" w:cs="Arial"/>
          <w:b/>
          <w:bCs/>
          <w:color w:val="0A0A0A"/>
          <w:sz w:val="24"/>
          <w:szCs w:val="24"/>
          <w:lang w:eastAsia="nl-NL"/>
        </w:rPr>
        <w:t xml:space="preserve"> Activiteiten Lustrumjaar 2026</w:t>
      </w:r>
      <w:r w:rsidR="00AF155D">
        <w:rPr>
          <w:rFonts w:ascii="Arial" w:eastAsia="Times New Roman" w:hAnsi="Arial" w:cs="Arial"/>
          <w:b/>
          <w:bCs/>
          <w:color w:val="0A0A0A"/>
          <w:sz w:val="24"/>
          <w:szCs w:val="24"/>
          <w:lang w:eastAsia="nl-NL"/>
        </w:rPr>
        <w:t>- 2027</w:t>
      </w: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br/>
        <w:t>Om het 150-jarig jubileum</w:t>
      </w:r>
      <w:r w:rsidR="00E45C6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van de vereniging</w:t>
      </w: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te vieren en de gemeenschap</w:t>
      </w:r>
      <w:r w:rsidR="00102443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daarbij</w:t>
      </w: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te betrekken, staan de volgende </w:t>
      </w:r>
      <w:r w:rsidR="00AD6038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activiteiten/</w:t>
      </w: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werkzaamheden</w:t>
      </w:r>
      <w:r w:rsidR="00E45C6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van de vereniging</w:t>
      </w: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centraal:</w:t>
      </w:r>
    </w:p>
    <w:p w14:paraId="3F89185D" w14:textId="09788F1D" w:rsidR="00DB2434" w:rsidRDefault="00DB2434" w:rsidP="004F0EFB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</w:p>
    <w:p w14:paraId="37A0A015" w14:textId="57448DE0" w:rsidR="00DB2434" w:rsidRDefault="00DB2434" w:rsidP="004F0EFB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</w:p>
    <w:p w14:paraId="7C039E71" w14:textId="31E24D9D" w:rsidR="00423B46" w:rsidRDefault="00423B46" w:rsidP="004F0EFB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</w:p>
    <w:p w14:paraId="51C83D8D" w14:textId="09EE28F0" w:rsidR="00423B46" w:rsidRDefault="00423B46" w:rsidP="004F0EFB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</w:p>
    <w:p w14:paraId="10A52315" w14:textId="2A3F9055" w:rsidR="00423B46" w:rsidRDefault="00423B46" w:rsidP="004F0EFB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</w:p>
    <w:p w14:paraId="6390CD17" w14:textId="77777777" w:rsidR="00423B46" w:rsidRPr="004F0EFB" w:rsidRDefault="00423B46" w:rsidP="004F0EFB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</w:p>
    <w:p w14:paraId="3CB4C784" w14:textId="77777777" w:rsidR="00DB2434" w:rsidRDefault="004F0EFB" w:rsidP="00335F20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  <w:r w:rsidRPr="00423B46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Jubileumconcerten</w:t>
      </w:r>
      <w:r w:rsidRPr="004F0EFB">
        <w:rPr>
          <w:rFonts w:ascii="Arial" w:eastAsia="Times New Roman" w:hAnsi="Arial" w:cs="Arial"/>
          <w:b/>
          <w:bCs/>
          <w:color w:val="0A0A0A"/>
          <w:sz w:val="24"/>
          <w:szCs w:val="24"/>
          <w:lang w:eastAsia="nl-NL"/>
        </w:rPr>
        <w:t>:</w:t>
      </w: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 </w:t>
      </w:r>
    </w:p>
    <w:p w14:paraId="636C89C7" w14:textId="03F50378" w:rsidR="004F0EFB" w:rsidRPr="004F0EFB" w:rsidRDefault="004F0EFB" w:rsidP="00335F20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Drie grote publiekstoegankelijke concerten in Breda, waaronder </w:t>
      </w:r>
      <w:r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nieuwjaarsconcert in de Grote Kerk /OLV kerk,  </w:t>
      </w: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een gratis </w:t>
      </w:r>
      <w:r w:rsidR="00DB2434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zomer </w:t>
      </w: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openluchtconcert voor buurtbewoner</w:t>
      </w:r>
      <w:r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s op de Ginnekenmarkt en </w:t>
      </w:r>
      <w:r w:rsidR="00E45C6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een</w:t>
      </w:r>
      <w:r w:rsidR="00397778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</w:t>
      </w:r>
      <w:r w:rsidR="00E45C6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groots herfstconcert in samenwerking met</w:t>
      </w:r>
      <w:r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balletschool </w:t>
      </w:r>
      <w:proofErr w:type="spellStart"/>
      <w:r w:rsidR="00EE14E2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Djazzle</w:t>
      </w:r>
      <w:proofErr w:type="spellEnd"/>
      <w:r w:rsidR="00EE14E2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</w:t>
      </w:r>
      <w:r w:rsidR="00E45C6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in Zaal Vianden in het Ginneken.</w:t>
      </w:r>
    </w:p>
    <w:p w14:paraId="046B8152" w14:textId="77777777" w:rsidR="00DB2434" w:rsidRDefault="00DB2434" w:rsidP="008E2D1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nl-NL"/>
        </w:rPr>
        <w:t xml:space="preserve">3. </w:t>
      </w:r>
      <w:r w:rsidR="004F0EFB" w:rsidRPr="004F0EFB">
        <w:rPr>
          <w:rFonts w:ascii="Arial" w:eastAsia="Times New Roman" w:hAnsi="Arial" w:cs="Arial"/>
          <w:b/>
          <w:bCs/>
          <w:color w:val="0A0A0A"/>
          <w:sz w:val="24"/>
          <w:szCs w:val="24"/>
          <w:lang w:eastAsia="nl-NL"/>
        </w:rPr>
        <w:t>Educatieprojecten:</w:t>
      </w:r>
      <w:r w:rsidR="004F0EFB"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 </w:t>
      </w:r>
    </w:p>
    <w:p w14:paraId="131FA77A" w14:textId="5CACBD26" w:rsidR="00DB2434" w:rsidRDefault="004F0EFB" w:rsidP="008E2D1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Muziekworkshops </w:t>
      </w:r>
      <w:r w:rsidR="008F3123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in samenwerking met de kinderopvang genaamd </w:t>
      </w:r>
      <w:proofErr w:type="spellStart"/>
      <w:r w:rsidR="008F3123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Kober</w:t>
      </w:r>
      <w:proofErr w:type="spellEnd"/>
      <w:r w:rsidR="008F3123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, de basisscholen in de directe omgeving, te weten: </w:t>
      </w:r>
      <w:r w:rsidR="00EE14E2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dr.de Visser, Laurentius en Dirk van Veen</w:t>
      </w: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Breda</w:t>
      </w:r>
      <w:r w:rsidR="00EE14E2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-Ginneken </w:t>
      </w: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om kinderen enthousiast te maken voor instrumentale muziek</w:t>
      </w:r>
      <w:r w:rsidR="008F3123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.</w:t>
      </w:r>
    </w:p>
    <w:p w14:paraId="6B7890A4" w14:textId="06B77473" w:rsidR="008E2D18" w:rsidRPr="008E2D18" w:rsidRDefault="004F0EFB" w:rsidP="008E2D1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  <w:r w:rsidRPr="00423B46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Samenwerkingsprojecten:</w:t>
      </w: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 Gezamenlijke optredens</w:t>
      </w:r>
      <w:r w:rsidR="003A11B8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bij </w:t>
      </w: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lokale zorginstellingen </w:t>
      </w:r>
      <w:r w:rsidR="00E45C6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bij voorbeeld </w:t>
      </w:r>
      <w:proofErr w:type="spellStart"/>
      <w:r w:rsidR="00E45C6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Ruiters</w:t>
      </w:r>
      <w:r w:rsidR="00EE14E2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bos</w:t>
      </w:r>
      <w:proofErr w:type="spellEnd"/>
      <w:r w:rsidR="00EE14E2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, de Breedonk, huize </w:t>
      </w:r>
      <w:proofErr w:type="spellStart"/>
      <w:r w:rsidR="00EE14E2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Overakker</w:t>
      </w:r>
      <w:proofErr w:type="spellEnd"/>
      <w:r w:rsidR="00EE14E2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</w:t>
      </w: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en </w:t>
      </w:r>
      <w:r w:rsidR="003A11B8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met </w:t>
      </w: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andere </w:t>
      </w:r>
      <w:r w:rsidR="008F3123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organisaties. D</w:t>
      </w:r>
      <w:r w:rsidR="00E45C6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enk daarbij aan </w:t>
      </w:r>
      <w:r w:rsidR="00335F20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scouting, </w:t>
      </w:r>
      <w:r w:rsidR="00335F20" w:rsidRPr="008E2D18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balletgezelschappen</w:t>
      </w:r>
      <w:r w:rsidR="008E2D18" w:rsidRPr="008E2D18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en </w:t>
      </w:r>
      <w:r w:rsidR="00656A22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andere </w:t>
      </w:r>
      <w:r w:rsidR="008E2D18" w:rsidRPr="008E2D18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instanties  zoals wijkraad,</w:t>
      </w:r>
      <w:r w:rsidR="00E45C6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kinderopvang</w:t>
      </w:r>
      <w:r w:rsidR="008E2D18" w:rsidRPr="008E2D18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</w:t>
      </w:r>
      <w:proofErr w:type="spellStart"/>
      <w:r w:rsidR="008E2D18" w:rsidRPr="008E2D18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Kober</w:t>
      </w:r>
      <w:proofErr w:type="spellEnd"/>
      <w:r w:rsidR="008E2D18" w:rsidRPr="008E2D18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en </w:t>
      </w:r>
      <w:r w:rsidR="00E45C6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muziekschool de </w:t>
      </w:r>
      <w:r w:rsidR="008E2D18" w:rsidRPr="008E2D18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Nieuwe Veste</w:t>
      </w:r>
      <w:r w:rsidR="00E45C6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.</w:t>
      </w:r>
      <w:r w:rsidR="008E2D18" w:rsidRPr="008E2D18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</w:t>
      </w:r>
    </w:p>
    <w:p w14:paraId="0F2A6DC0" w14:textId="2FBE0620" w:rsidR="004F0EFB" w:rsidRDefault="004F0EFB" w:rsidP="004F0EFB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nl-NL"/>
        </w:rPr>
      </w:pPr>
      <w:r w:rsidRPr="004F0EFB">
        <w:rPr>
          <w:rFonts w:ascii="Arial" w:eastAsia="Times New Roman" w:hAnsi="Arial" w:cs="Arial"/>
          <w:b/>
          <w:bCs/>
          <w:color w:val="0A0A0A"/>
          <w:sz w:val="24"/>
          <w:szCs w:val="24"/>
          <w:lang w:eastAsia="nl-NL"/>
        </w:rPr>
        <w:t>4. Financiële Huishouding</w:t>
      </w:r>
    </w:p>
    <w:p w14:paraId="27FDD809" w14:textId="46569261" w:rsidR="009F31CD" w:rsidRDefault="009F31CD" w:rsidP="004F0EFB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  <w:r w:rsidRPr="009F31CD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De </w:t>
      </w:r>
      <w:r w:rsidR="003A11B8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stichting</w:t>
      </w:r>
      <w:r w:rsidRPr="009F31CD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voert een transparant financieel beleid</w:t>
      </w:r>
      <w:r w:rsidR="00E45C6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. Er wordt</w:t>
      </w:r>
      <w:r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jaarlijks </w:t>
      </w:r>
      <w:r w:rsidR="00E45C6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een financieel overzicht</w:t>
      </w:r>
      <w:r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opgesteld, </w:t>
      </w:r>
      <w:r w:rsidR="00E45C6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dat wordt </w:t>
      </w:r>
      <w:r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openbaar gemaakt volgens de </w:t>
      </w:r>
      <w:r w:rsidR="00E45C6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voor het verkrijgen en behouden van de ANBI- status </w:t>
      </w:r>
      <w:r>
        <w:rPr>
          <w:rFonts w:ascii="Arial" w:eastAsia="Times New Roman" w:hAnsi="Arial" w:cs="Arial"/>
          <w:color w:val="0A0A0A"/>
          <w:sz w:val="24"/>
          <w:szCs w:val="24"/>
          <w:lang w:eastAsia="nl-NL"/>
        </w:rPr>
        <w:t>geldende regels.</w:t>
      </w:r>
    </w:p>
    <w:p w14:paraId="28138B80" w14:textId="77777777" w:rsidR="009F31CD" w:rsidRPr="009F31CD" w:rsidRDefault="009F31CD" w:rsidP="004F0EFB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</w:p>
    <w:p w14:paraId="67798A51" w14:textId="77777777" w:rsidR="00335F20" w:rsidRDefault="009F31CD" w:rsidP="00EC0EBF">
      <w:pPr>
        <w:shd w:val="clear" w:color="auto" w:fill="FFFFFF"/>
        <w:spacing w:after="18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nl-NL"/>
        </w:rPr>
        <w:t>5. Reserves en vermogen</w:t>
      </w:r>
    </w:p>
    <w:p w14:paraId="7FC93A18" w14:textId="6F7901D9" w:rsidR="00EC0EBF" w:rsidRPr="00EC0EBF" w:rsidRDefault="00EC0EBF" w:rsidP="00EC0EBF">
      <w:pPr>
        <w:shd w:val="clear" w:color="auto" w:fill="FFFFFF"/>
        <w:spacing w:after="18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nl-NL"/>
        </w:rPr>
      </w:pPr>
      <w:r w:rsidRPr="009F31CD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De </w:t>
      </w:r>
      <w:r w:rsidR="003A11B8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stichting</w:t>
      </w:r>
      <w:r w:rsidRPr="009F31CD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</w:t>
      </w:r>
      <w:r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bouwt voldoende reserves op om haar continuïteit te waarborgen. Het vermogen wordt verantwoord en gebruikt in overeenstemming met de </w:t>
      </w:r>
      <w:r w:rsidR="00335F20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doelstellingen.</w:t>
      </w:r>
      <w:r w:rsidR="00335F20"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Per</w:t>
      </w: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begin 2026 beschikt de </w:t>
      </w:r>
      <w:r w:rsidR="00E45C6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stichting</w:t>
      </w: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over een eigen vermogen</w:t>
      </w:r>
      <w:r>
        <w:rPr>
          <w:rFonts w:ascii="Arial" w:eastAsia="Times New Roman" w:hAnsi="Arial" w:cs="Arial"/>
          <w:color w:val="0A0A0A"/>
          <w:sz w:val="24"/>
          <w:szCs w:val="24"/>
          <w:lang w:eastAsia="nl-NL"/>
        </w:rPr>
        <w:t>.</w:t>
      </w: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Dit wordt beheerd op een zakelijke rekening en is bestemd voor </w:t>
      </w:r>
      <w:r w:rsidR="00E45C6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financiering van de activiteiten </w:t>
      </w:r>
      <w:r w:rsidR="00C04145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van de vereniging, waaronder begrepen het geven van concerten, het verschaffen van de nodige </w:t>
      </w:r>
      <w:proofErr w:type="spellStart"/>
      <w:r w:rsidR="00C04145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financiele</w:t>
      </w:r>
      <w:proofErr w:type="spellEnd"/>
      <w:r w:rsidR="00C04145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middelen voor de aankoop van instrumenten en</w:t>
      </w:r>
      <w:r w:rsidR="00DB2434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</w:t>
      </w:r>
      <w:r>
        <w:rPr>
          <w:rFonts w:ascii="Arial" w:eastAsia="Times New Roman" w:hAnsi="Arial" w:cs="Arial"/>
          <w:color w:val="0A0A0A"/>
          <w:sz w:val="24"/>
          <w:szCs w:val="24"/>
          <w:lang w:eastAsia="nl-NL"/>
        </w:rPr>
        <w:t>uniformen</w:t>
      </w: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.</w:t>
      </w:r>
    </w:p>
    <w:p w14:paraId="5997DD72" w14:textId="14ADF1FA" w:rsidR="00EC0EBF" w:rsidRDefault="00EC0EBF" w:rsidP="00EC0EBF">
      <w:pPr>
        <w:shd w:val="clear" w:color="auto" w:fill="FFFFFF"/>
        <w:spacing w:after="18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nl-NL"/>
        </w:rPr>
        <w:t xml:space="preserve">6. </w:t>
      </w:r>
      <w:r w:rsidR="004F0EFB" w:rsidRPr="004F0EFB">
        <w:rPr>
          <w:rFonts w:ascii="Arial" w:eastAsia="Times New Roman" w:hAnsi="Arial" w:cs="Arial"/>
          <w:b/>
          <w:bCs/>
          <w:color w:val="0A0A0A"/>
          <w:sz w:val="24"/>
          <w:szCs w:val="24"/>
          <w:lang w:eastAsia="nl-NL"/>
        </w:rPr>
        <w:t>Inkomstenverwerving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nl-NL"/>
        </w:rPr>
        <w:t xml:space="preserve"> </w:t>
      </w:r>
    </w:p>
    <w:p w14:paraId="126D0B1D" w14:textId="0AB722D4" w:rsidR="00423B46" w:rsidRDefault="00EC0EBF" w:rsidP="00EC0EBF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Inkomsten worden gegenereerd ui</w:t>
      </w:r>
      <w:r>
        <w:rPr>
          <w:rFonts w:ascii="Arial" w:eastAsia="Times New Roman" w:hAnsi="Arial" w:cs="Arial"/>
          <w:color w:val="0A0A0A"/>
          <w:sz w:val="24"/>
          <w:szCs w:val="24"/>
          <w:lang w:eastAsia="nl-NL"/>
        </w:rPr>
        <w:t>t</w:t>
      </w:r>
      <w:r w:rsidR="00C04145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: </w:t>
      </w:r>
    </w:p>
    <w:p w14:paraId="2EBFE407" w14:textId="72D26DE7" w:rsidR="00C04145" w:rsidRDefault="00C04145" w:rsidP="00EC0EBF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nl-NL"/>
        </w:rPr>
        <w:t>Donaties, erfstellingen, legaten en schenkingen.</w:t>
      </w:r>
    </w:p>
    <w:p w14:paraId="7D0B3FD4" w14:textId="142AEBCC" w:rsidR="00EC0EBF" w:rsidRPr="004F0EFB" w:rsidRDefault="00C04145" w:rsidP="00EC0EBF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nl-NL"/>
        </w:rPr>
        <w:t>Bijdragen van de Club van Honderd.</w:t>
      </w:r>
    </w:p>
    <w:p w14:paraId="5F72DE53" w14:textId="4C18E9E9" w:rsidR="00DB2434" w:rsidRPr="00EC0EBF" w:rsidRDefault="00C04145" w:rsidP="00EC0EBF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Subsidies van de gemeente Breda en middels actieve benadering van lokale bedrijven, cultuurfondsen en particulieren met de vraag de stichting financieel te </w:t>
      </w:r>
      <w:r>
        <w:rPr>
          <w:rFonts w:ascii="Arial" w:eastAsia="Times New Roman" w:hAnsi="Arial" w:cs="Arial"/>
          <w:color w:val="0A0A0A"/>
          <w:sz w:val="24"/>
          <w:szCs w:val="24"/>
          <w:lang w:eastAsia="nl-NL"/>
        </w:rPr>
        <w:lastRenderedPageBreak/>
        <w:t xml:space="preserve">steunen waaronder de mogelijkheid van het </w:t>
      </w:r>
      <w:r w:rsidR="004A2D35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doen van periodieke schenkingen, waarvoor, als correct gedaan, een fiscale faciliteit bestaat.</w:t>
      </w:r>
    </w:p>
    <w:p w14:paraId="7CFE94D7" w14:textId="006F154B" w:rsidR="00670107" w:rsidRDefault="00670107" w:rsidP="0067010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nl-NL"/>
        </w:rPr>
        <w:t xml:space="preserve">7. </w:t>
      </w:r>
      <w:r w:rsidR="00EC0EBF" w:rsidRPr="004F0EFB">
        <w:rPr>
          <w:rFonts w:ascii="Arial" w:eastAsia="Times New Roman" w:hAnsi="Arial" w:cs="Arial"/>
          <w:b/>
          <w:bCs/>
          <w:color w:val="0A0A0A"/>
          <w:sz w:val="24"/>
          <w:szCs w:val="24"/>
          <w:lang w:eastAsia="nl-NL"/>
        </w:rPr>
        <w:t>Wervingsdoel</w:t>
      </w:r>
    </w:p>
    <w:p w14:paraId="347E4C5B" w14:textId="458F9E23" w:rsidR="00EC0EBF" w:rsidRPr="004F0EFB" w:rsidRDefault="00EC0EBF" w:rsidP="0067010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Voor het komende jaar</w:t>
      </w:r>
      <w:r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2027</w:t>
      </w: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is het doel om </w:t>
      </w:r>
      <w:r w:rsidRPr="004F0EFB">
        <w:rPr>
          <w:rFonts w:ascii="Arial" w:eastAsia="Times New Roman" w:hAnsi="Arial" w:cs="Arial"/>
          <w:b/>
          <w:bCs/>
          <w:color w:val="0A0A0A"/>
          <w:sz w:val="24"/>
          <w:szCs w:val="24"/>
          <w:lang w:eastAsia="nl-NL"/>
        </w:rPr>
        <w:t>€60.000</w:t>
      </w: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 aan extra middelen te </w:t>
      </w:r>
      <w:r w:rsidR="004A2D35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genereren.</w:t>
      </w: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Dit bedrag is </w:t>
      </w:r>
      <w:r w:rsidR="004A2D35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nodig </w:t>
      </w: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voor de financiering van de lustrumactiviteiten</w:t>
      </w:r>
      <w:r w:rsidR="004A2D35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van de vereniging</w:t>
      </w: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, de aanschaf van nieuwe </w:t>
      </w:r>
      <w:r>
        <w:rPr>
          <w:rFonts w:ascii="Arial" w:eastAsia="Times New Roman" w:hAnsi="Arial" w:cs="Arial"/>
          <w:color w:val="0A0A0A"/>
          <w:sz w:val="24"/>
          <w:szCs w:val="24"/>
          <w:lang w:eastAsia="nl-NL"/>
        </w:rPr>
        <w:t>uniformen</w:t>
      </w: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en het onderhoud van het instrumentarium.</w:t>
      </w:r>
    </w:p>
    <w:p w14:paraId="2A5C5D91" w14:textId="137DC562" w:rsidR="00EC0EBF" w:rsidRDefault="00EC0EBF" w:rsidP="004F0EFB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nl-NL"/>
        </w:rPr>
      </w:pPr>
    </w:p>
    <w:p w14:paraId="5597C5AC" w14:textId="4EF2BE70" w:rsidR="004F0EFB" w:rsidRPr="004F0EFB" w:rsidRDefault="00670107" w:rsidP="004F0EFB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nl-NL"/>
        </w:rPr>
        <w:t xml:space="preserve">8. </w:t>
      </w:r>
      <w:r w:rsidR="004F0EFB" w:rsidRPr="004F0EFB">
        <w:rPr>
          <w:rFonts w:ascii="Arial" w:eastAsia="Times New Roman" w:hAnsi="Arial" w:cs="Arial"/>
          <w:b/>
          <w:bCs/>
          <w:color w:val="0A0A0A"/>
          <w:sz w:val="24"/>
          <w:szCs w:val="24"/>
          <w:lang w:eastAsia="nl-NL"/>
        </w:rPr>
        <w:t xml:space="preserve"> Beheer en Besteding van Vermogen</w:t>
      </w:r>
    </w:p>
    <w:p w14:paraId="25665983" w14:textId="77777777" w:rsidR="004A2D35" w:rsidRDefault="004A2D35" w:rsidP="00670107">
      <w:pPr>
        <w:shd w:val="clear" w:color="auto" w:fill="FFFFFF"/>
        <w:spacing w:after="18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nl-NL"/>
        </w:rPr>
      </w:pPr>
    </w:p>
    <w:p w14:paraId="3A87493A" w14:textId="57843B13" w:rsidR="004F0EFB" w:rsidRPr="004F0EFB" w:rsidRDefault="004F0EFB" w:rsidP="0067010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  <w:r w:rsidRPr="004F0EFB">
        <w:rPr>
          <w:rFonts w:ascii="Arial" w:eastAsia="Times New Roman" w:hAnsi="Arial" w:cs="Arial"/>
          <w:b/>
          <w:bCs/>
          <w:color w:val="0A0A0A"/>
          <w:sz w:val="24"/>
          <w:szCs w:val="24"/>
          <w:lang w:eastAsia="nl-NL"/>
        </w:rPr>
        <w:t>Beheer:</w:t>
      </w: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 Het vermogen wordt beheerd door de penningmeester onder toezicht van het voltallige bestuur</w:t>
      </w:r>
      <w:r w:rsidR="005E5AC8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. </w:t>
      </w: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Er wordt niet meer vermogen aangehouden dan redelijkerwijs nodig is voor de continuïteit van de </w:t>
      </w:r>
      <w:r w:rsidR="004A2D35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stichting.</w:t>
      </w:r>
    </w:p>
    <w:p w14:paraId="73110591" w14:textId="1868B25D" w:rsidR="004F0EFB" w:rsidRPr="004F0EFB" w:rsidRDefault="004F0EFB" w:rsidP="0067010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  <w:r w:rsidRPr="004F0EFB">
        <w:rPr>
          <w:rFonts w:ascii="Arial" w:eastAsia="Times New Roman" w:hAnsi="Arial" w:cs="Arial"/>
          <w:b/>
          <w:bCs/>
          <w:color w:val="0A0A0A"/>
          <w:sz w:val="24"/>
          <w:szCs w:val="24"/>
          <w:lang w:eastAsia="nl-NL"/>
        </w:rPr>
        <w:t>Besteding:</w:t>
      </w: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 </w:t>
      </w:r>
      <w:r w:rsidR="00670107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de middelen worden uitsluitend besteed aan de doelstellingen van </w:t>
      </w:r>
      <w:r w:rsidR="004A2D35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Harmonie Concordia</w:t>
      </w:r>
      <w:r w:rsidR="00670107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. Er is een helder beleid voor het aanvaarden en besteden van giften.</w:t>
      </w:r>
    </w:p>
    <w:p w14:paraId="6F0F8129" w14:textId="47C7246B" w:rsidR="004F0EFB" w:rsidRDefault="004F0EFB" w:rsidP="0067010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  <w:r w:rsidRPr="004F0EFB">
        <w:rPr>
          <w:rFonts w:ascii="Arial" w:eastAsia="Times New Roman" w:hAnsi="Arial" w:cs="Arial"/>
          <w:b/>
          <w:bCs/>
          <w:color w:val="0A0A0A"/>
          <w:sz w:val="24"/>
          <w:szCs w:val="24"/>
          <w:lang w:eastAsia="nl-NL"/>
        </w:rPr>
        <w:t>Beloningsbeleid:</w:t>
      </w: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 Bestuursleden ontvangen </w:t>
      </w:r>
      <w:r w:rsidRPr="00670107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geen beloning</w:t>
      </w: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 voor hun werkzaamheden</w:t>
      </w:r>
      <w:r w:rsidR="00670107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.</w:t>
      </w: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</w:t>
      </w:r>
      <w:r w:rsidR="00670107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Z</w:t>
      </w: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ij kunnen uitsluitend aanspraak maken op een vergoeding van </w:t>
      </w:r>
      <w:r w:rsidR="004A2D35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door hen </w:t>
      </w: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gemaakte onkosten</w:t>
      </w:r>
      <w:r w:rsidR="004A2D35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.</w:t>
      </w:r>
    </w:p>
    <w:p w14:paraId="74FC9D7D" w14:textId="0773C8E9" w:rsidR="00670107" w:rsidRDefault="00670107" w:rsidP="0067010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  <w:r w:rsidRPr="00670107">
        <w:rPr>
          <w:rFonts w:ascii="Arial" w:eastAsia="Times New Roman" w:hAnsi="Arial" w:cs="Arial"/>
          <w:b/>
          <w:bCs/>
          <w:color w:val="0A0A0A"/>
          <w:sz w:val="24"/>
          <w:szCs w:val="24"/>
          <w:lang w:eastAsia="nl-NL"/>
        </w:rPr>
        <w:t>9. Transparantie en verantwoording</w:t>
      </w:r>
    </w:p>
    <w:p w14:paraId="65E67CBB" w14:textId="22A1E34D" w:rsidR="00670107" w:rsidRPr="004F0EFB" w:rsidRDefault="00670107" w:rsidP="0067010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De </w:t>
      </w:r>
      <w:r w:rsidR="00423B46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stichting</w:t>
      </w:r>
      <w:r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informeert belanghebbenden op ee</w:t>
      </w:r>
      <w:r w:rsidR="004A2D35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n begrijpelijke en tijdige wijze</w:t>
      </w:r>
      <w:r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over haar beleid en activiteiten. Jaarverslagen en beleidsplannen worden openbaar gemaakt.</w:t>
      </w:r>
    </w:p>
    <w:p w14:paraId="40DAFAE7" w14:textId="573010C4" w:rsidR="004F0EFB" w:rsidRDefault="004F0EFB" w:rsidP="0067010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  <w:r w:rsidRPr="004F0EFB">
        <w:rPr>
          <w:rFonts w:ascii="Arial" w:eastAsia="Times New Roman" w:hAnsi="Arial" w:cs="Arial"/>
          <w:b/>
          <w:bCs/>
          <w:color w:val="0A0A0A"/>
          <w:sz w:val="24"/>
          <w:szCs w:val="24"/>
          <w:lang w:eastAsia="nl-NL"/>
        </w:rPr>
        <w:t>Opheffing:</w:t>
      </w: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 Bij eventuele opheffing van de vereniging zal een positief liquidatiesaldo volledig ten goede komen aan een</w:t>
      </w:r>
      <w:r w:rsidR="004A2D35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rechtspersoon met</w:t>
      </w: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 ANBI </w:t>
      </w:r>
      <w:r w:rsidR="004A2D35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– status </w:t>
      </w:r>
      <w:r w:rsidRPr="004F0EFB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me</w:t>
      </w:r>
      <w:r w:rsidR="004A2D35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t een soortgelijke doelstelling als die van de stichting.</w:t>
      </w:r>
    </w:p>
    <w:p w14:paraId="2B3F30BE" w14:textId="323DB9DF" w:rsidR="00847213" w:rsidRDefault="00847213" w:rsidP="0067010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</w:p>
    <w:p w14:paraId="0510797B" w14:textId="6D5E5435" w:rsidR="00847213" w:rsidRDefault="00847213" w:rsidP="0067010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nl-NL"/>
        </w:rPr>
        <w:t>Breda- Ginneken  datum :</w:t>
      </w:r>
    </w:p>
    <w:p w14:paraId="43E22F7C" w14:textId="6AA21718" w:rsidR="00423B46" w:rsidRDefault="00423B46" w:rsidP="0067010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</w:p>
    <w:p w14:paraId="4D3C7039" w14:textId="2FF94E73" w:rsidR="004A2D35" w:rsidRDefault="004A2D35" w:rsidP="0067010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Handtekening voorzitter :                           </w:t>
      </w:r>
    </w:p>
    <w:p w14:paraId="0A43701E" w14:textId="77777777" w:rsidR="0056640D" w:rsidRDefault="0056640D" w:rsidP="0067010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</w:p>
    <w:p w14:paraId="7E001995" w14:textId="61256C41" w:rsidR="00847213" w:rsidRPr="004F0EFB" w:rsidRDefault="004A2D35" w:rsidP="0067010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nl-NL"/>
        </w:rPr>
        <w:lastRenderedPageBreak/>
        <w:t xml:space="preserve"> H</w:t>
      </w:r>
      <w:r w:rsidR="00847213">
        <w:rPr>
          <w:rFonts w:ascii="Arial" w:eastAsia="Times New Roman" w:hAnsi="Arial" w:cs="Arial"/>
          <w:color w:val="0A0A0A"/>
          <w:sz w:val="24"/>
          <w:szCs w:val="24"/>
          <w:lang w:eastAsia="nl-NL"/>
        </w:rPr>
        <w:t>andtekening secretaris</w:t>
      </w:r>
      <w:r w:rsidR="0056640D">
        <w:rPr>
          <w:rFonts w:ascii="Arial" w:eastAsia="Times New Roman" w:hAnsi="Arial" w:cs="Arial"/>
          <w:color w:val="0A0A0A"/>
          <w:sz w:val="24"/>
          <w:szCs w:val="24"/>
          <w:lang w:eastAsia="nl-NL"/>
        </w:rPr>
        <w:t xml:space="preserve">: </w:t>
      </w:r>
    </w:p>
    <w:p w14:paraId="4536F9E4" w14:textId="3D6A50C2" w:rsidR="00847213" w:rsidRDefault="00847213" w:rsidP="0084721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</w:p>
    <w:p w14:paraId="32A8F26D" w14:textId="1669122C" w:rsidR="00847213" w:rsidRDefault="00847213" w:rsidP="0084721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</w:p>
    <w:p w14:paraId="17E3C0C4" w14:textId="5387BCF4" w:rsidR="00847213" w:rsidRDefault="0056640D" w:rsidP="0084721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r w:rsidR="004A2D3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Handtekening penningmeester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:</w:t>
      </w:r>
    </w:p>
    <w:p w14:paraId="60C6B6B2" w14:textId="425BC70C" w:rsidR="00847213" w:rsidRDefault="00847213" w:rsidP="0084721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</w:p>
    <w:p w14:paraId="55EFDEEA" w14:textId="6E47A2C1" w:rsidR="00847213" w:rsidRDefault="00847213" w:rsidP="0084721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</w:p>
    <w:p w14:paraId="4D3BA798" w14:textId="04995833" w:rsidR="00847213" w:rsidRDefault="00847213" w:rsidP="0084721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</w:p>
    <w:p w14:paraId="09D9582D" w14:textId="77777777" w:rsidR="00847213" w:rsidRPr="00847213" w:rsidRDefault="00847213" w:rsidP="0084721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</w:p>
    <w:p w14:paraId="637AA3D7" w14:textId="77777777" w:rsidR="0056640D" w:rsidRPr="0056640D" w:rsidRDefault="0056640D" w:rsidP="00847213">
      <w:pPr>
        <w:pStyle w:val="Lijstalinea"/>
        <w:numPr>
          <w:ilvl w:val="0"/>
          <w:numId w:val="7"/>
        </w:num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nl-NL"/>
        </w:rPr>
      </w:pPr>
    </w:p>
    <w:p w14:paraId="6B76AE7A" w14:textId="77777777" w:rsidR="004F0EFB" w:rsidRPr="004F0EFB" w:rsidRDefault="004F0EFB" w:rsidP="004F0EFB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5B5FDFF8" w14:textId="77777777" w:rsidR="00626958" w:rsidRDefault="00626958"/>
    <w:sectPr w:rsidR="00626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.75pt" o:hralign="center" o:bullet="t" o:hrstd="t" o:hr="t" fillcolor="#a0a0a0" stroked="f"/>
    </w:pict>
  </w:numPicBullet>
  <w:abstractNum w:abstractNumId="0" w15:restartNumberingAfterBreak="0">
    <w:nsid w:val="0321347E"/>
    <w:multiLevelType w:val="multilevel"/>
    <w:tmpl w:val="121C0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91772"/>
    <w:multiLevelType w:val="hybridMultilevel"/>
    <w:tmpl w:val="55923FC6"/>
    <w:lvl w:ilvl="0" w:tplc="05EED8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7836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20CC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3804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9805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38ED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5629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B005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ACD1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18839A9"/>
    <w:multiLevelType w:val="multilevel"/>
    <w:tmpl w:val="7C7AC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3C455B"/>
    <w:multiLevelType w:val="multilevel"/>
    <w:tmpl w:val="F292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02C67"/>
    <w:multiLevelType w:val="hybridMultilevel"/>
    <w:tmpl w:val="4950DC18"/>
    <w:lvl w:ilvl="0" w:tplc="D1C65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96079"/>
    <w:multiLevelType w:val="multilevel"/>
    <w:tmpl w:val="A16E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C34B27"/>
    <w:multiLevelType w:val="multilevel"/>
    <w:tmpl w:val="CF22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9634D2"/>
    <w:multiLevelType w:val="hybridMultilevel"/>
    <w:tmpl w:val="31F2568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475961">
    <w:abstractNumId w:val="6"/>
  </w:num>
  <w:num w:numId="2" w16cid:durableId="747728600">
    <w:abstractNumId w:val="5"/>
  </w:num>
  <w:num w:numId="3" w16cid:durableId="937560921">
    <w:abstractNumId w:val="0"/>
  </w:num>
  <w:num w:numId="4" w16cid:durableId="1644387862">
    <w:abstractNumId w:val="3"/>
  </w:num>
  <w:num w:numId="5" w16cid:durableId="95098566">
    <w:abstractNumId w:val="2"/>
  </w:num>
  <w:num w:numId="6" w16cid:durableId="1938128630">
    <w:abstractNumId w:val="4"/>
  </w:num>
  <w:num w:numId="7" w16cid:durableId="150415028">
    <w:abstractNumId w:val="1"/>
  </w:num>
  <w:num w:numId="8" w16cid:durableId="19527383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EFB"/>
    <w:rsid w:val="00102443"/>
    <w:rsid w:val="00335F20"/>
    <w:rsid w:val="00397778"/>
    <w:rsid w:val="003A11B8"/>
    <w:rsid w:val="00423B46"/>
    <w:rsid w:val="004A2D35"/>
    <w:rsid w:val="004F0EFB"/>
    <w:rsid w:val="0056640D"/>
    <w:rsid w:val="005E5AC8"/>
    <w:rsid w:val="00626958"/>
    <w:rsid w:val="00656A22"/>
    <w:rsid w:val="00670107"/>
    <w:rsid w:val="006A0FBB"/>
    <w:rsid w:val="006F7F14"/>
    <w:rsid w:val="007115A5"/>
    <w:rsid w:val="007640EC"/>
    <w:rsid w:val="007B04CE"/>
    <w:rsid w:val="00847213"/>
    <w:rsid w:val="008E2D18"/>
    <w:rsid w:val="008F3123"/>
    <w:rsid w:val="009F31CD"/>
    <w:rsid w:val="00AD6038"/>
    <w:rsid w:val="00AF155D"/>
    <w:rsid w:val="00C04145"/>
    <w:rsid w:val="00C21732"/>
    <w:rsid w:val="00D60D93"/>
    <w:rsid w:val="00D87827"/>
    <w:rsid w:val="00DB2434"/>
    <w:rsid w:val="00DB3170"/>
    <w:rsid w:val="00E07B9F"/>
    <w:rsid w:val="00E45C6B"/>
    <w:rsid w:val="00EC0EBF"/>
    <w:rsid w:val="00ED44C9"/>
    <w:rsid w:val="00EE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6C06"/>
  <w15:chartTrackingRefBased/>
  <w15:docId w15:val="{C605A82E-CF44-4B2E-91A5-3B1F9AB8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4F0EFB"/>
    <w:rPr>
      <w:b/>
      <w:bCs/>
    </w:rPr>
  </w:style>
  <w:style w:type="paragraph" w:styleId="Lijstalinea">
    <w:name w:val="List Paragraph"/>
    <w:basedOn w:val="Standaard"/>
    <w:uiPriority w:val="34"/>
    <w:qFormat/>
    <w:rsid w:val="00AF155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8782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87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8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6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786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</dc:creator>
  <cp:keywords/>
  <dc:description/>
  <cp:lastModifiedBy>Ria Pluk</cp:lastModifiedBy>
  <cp:revision>2</cp:revision>
  <cp:lastPrinted>2026-03-08T08:46:00Z</cp:lastPrinted>
  <dcterms:created xsi:type="dcterms:W3CDTF">2026-03-08T08:53:00Z</dcterms:created>
  <dcterms:modified xsi:type="dcterms:W3CDTF">2026-03-08T08:53:00Z</dcterms:modified>
</cp:coreProperties>
</file>